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16" w:rsidRPr="00287E16" w:rsidRDefault="00287E16" w:rsidP="00287E16">
      <w:pPr>
        <w:jc w:val="center"/>
        <w:rPr>
          <w:rFonts w:ascii="微軟正黑體" w:eastAsia="微軟正黑體" w:hAnsi="微軟正黑體"/>
          <w:b/>
          <w:sz w:val="32"/>
          <w:szCs w:val="32"/>
        </w:rPr>
      </w:pPr>
      <w:r w:rsidRPr="00287E16">
        <w:rPr>
          <w:rFonts w:ascii="微軟正黑體" w:eastAsia="微軟正黑體" w:hAnsi="微軟正黑體" w:hint="eastAsia"/>
          <w:b/>
          <w:sz w:val="32"/>
          <w:szCs w:val="32"/>
        </w:rPr>
        <w:t>【公益嘉年華END POLIO</w:t>
      </w:r>
      <w:r w:rsidRPr="00287E16">
        <w:rPr>
          <w:rFonts w:ascii="微軟正黑體" w:eastAsia="微軟正黑體" w:hAnsi="微軟正黑體" w:cs="Times New Roman" w:hint="eastAsia"/>
          <w:b/>
          <w:bCs/>
          <w:sz w:val="32"/>
          <w:szCs w:val="32"/>
        </w:rPr>
        <w:t>根除小兒麻痺義賣競賽攤位回函】</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hint="eastAsia"/>
          <w:sz w:val="32"/>
          <w:szCs w:val="32"/>
        </w:rPr>
        <w:t>義賣競賽時間：1</w:t>
      </w:r>
      <w:r w:rsidRPr="00287E16">
        <w:rPr>
          <w:rFonts w:ascii="微軟正黑體" w:eastAsia="微軟正黑體" w:hAnsi="微軟正黑體"/>
          <w:sz w:val="32"/>
          <w:szCs w:val="32"/>
        </w:rPr>
        <w:t>10</w:t>
      </w:r>
      <w:r w:rsidRPr="00287E16">
        <w:rPr>
          <w:rFonts w:ascii="微軟正黑體" w:eastAsia="微軟正黑體" w:hAnsi="微軟正黑體" w:hint="eastAsia"/>
          <w:sz w:val="32"/>
          <w:szCs w:val="32"/>
        </w:rPr>
        <w:t>年1</w:t>
      </w:r>
      <w:r w:rsidRPr="00287E16">
        <w:rPr>
          <w:rFonts w:ascii="微軟正黑體" w:eastAsia="微軟正黑體" w:hAnsi="微軟正黑體"/>
          <w:sz w:val="32"/>
          <w:szCs w:val="32"/>
        </w:rPr>
        <w:t>1</w:t>
      </w:r>
      <w:r w:rsidRPr="00287E16">
        <w:rPr>
          <w:rFonts w:ascii="微軟正黑體" w:eastAsia="微軟正黑體" w:hAnsi="微軟正黑體" w:hint="eastAsia"/>
          <w:sz w:val="32"/>
          <w:szCs w:val="32"/>
        </w:rPr>
        <w:t>月</w:t>
      </w:r>
      <w:r w:rsidRPr="00287E16">
        <w:rPr>
          <w:rFonts w:ascii="微軟正黑體" w:eastAsia="微軟正黑體" w:hAnsi="微軟正黑體"/>
          <w:sz w:val="32"/>
          <w:szCs w:val="32"/>
        </w:rPr>
        <w:t>20</w:t>
      </w:r>
      <w:r w:rsidRPr="00287E16">
        <w:rPr>
          <w:rFonts w:ascii="微軟正黑體" w:eastAsia="微軟正黑體" w:hAnsi="微軟正黑體" w:hint="eastAsia"/>
          <w:sz w:val="32"/>
          <w:szCs w:val="32"/>
        </w:rPr>
        <w:t>日(六)</w:t>
      </w:r>
      <w:r w:rsidRPr="00287E16">
        <w:rPr>
          <w:rFonts w:ascii="微軟正黑體" w:eastAsia="微軟正黑體" w:hAnsi="微軟正黑體"/>
          <w:sz w:val="32"/>
          <w:szCs w:val="32"/>
        </w:rPr>
        <w:t xml:space="preserve"> </w:t>
      </w:r>
      <w:r w:rsidRPr="00287E16">
        <w:rPr>
          <w:rFonts w:ascii="微軟正黑體" w:eastAsia="微軟正黑體" w:hAnsi="微軟正黑體" w:hint="eastAsia"/>
          <w:sz w:val="32"/>
          <w:szCs w:val="32"/>
        </w:rPr>
        <w:t>A</w:t>
      </w:r>
      <w:r w:rsidRPr="00287E16">
        <w:rPr>
          <w:rFonts w:ascii="微軟正黑體" w:eastAsia="微軟正黑體" w:hAnsi="微軟正黑體"/>
          <w:sz w:val="32"/>
          <w:szCs w:val="32"/>
        </w:rPr>
        <w:t>M</w:t>
      </w:r>
      <w:r w:rsidRPr="00287E16">
        <w:rPr>
          <w:rFonts w:ascii="微軟正黑體" w:eastAsia="微軟正黑體" w:hAnsi="微軟正黑體" w:hint="eastAsia"/>
          <w:sz w:val="32"/>
          <w:szCs w:val="32"/>
        </w:rPr>
        <w:t>1</w:t>
      </w:r>
      <w:r w:rsidRPr="00287E16">
        <w:rPr>
          <w:rFonts w:ascii="微軟正黑體" w:eastAsia="微軟正黑體" w:hAnsi="微軟正黑體"/>
          <w:sz w:val="32"/>
          <w:szCs w:val="32"/>
        </w:rPr>
        <w:t>0:00~PM16:00</w:t>
      </w:r>
    </w:p>
    <w:p w:rsidR="00287E16" w:rsidRPr="00287E16" w:rsidRDefault="00287E16" w:rsidP="00287E16">
      <w:pPr>
        <w:spacing w:line="360" w:lineRule="exact"/>
        <w:rPr>
          <w:rFonts w:ascii="微軟正黑體" w:eastAsia="微軟正黑體" w:hAnsi="微軟正黑體" w:cs="Arial"/>
          <w:color w:val="202124"/>
          <w:sz w:val="32"/>
          <w:szCs w:val="32"/>
          <w:shd w:val="clear" w:color="auto" w:fill="FFFFFF"/>
        </w:rPr>
      </w:pPr>
      <w:r w:rsidRPr="00287E16">
        <w:rPr>
          <w:rFonts w:ascii="微軟正黑體" w:eastAsia="微軟正黑體" w:hAnsi="微軟正黑體" w:hint="eastAsia"/>
          <w:sz w:val="32"/>
          <w:szCs w:val="32"/>
        </w:rPr>
        <w:t>活動地點：台茂購物中心廣場(</w:t>
      </w:r>
      <w:r w:rsidRPr="00287E16">
        <w:rPr>
          <w:rFonts w:ascii="微軟正黑體" w:eastAsia="微軟正黑體" w:hAnsi="微軟正黑體" w:cs="Arial"/>
          <w:color w:val="202124"/>
          <w:sz w:val="32"/>
          <w:szCs w:val="32"/>
          <w:shd w:val="clear" w:color="auto" w:fill="FFFFFF"/>
        </w:rPr>
        <w:t>桃園市蘆竹區南崁路一段112號</w:t>
      </w:r>
      <w:r w:rsidRPr="00287E16">
        <w:rPr>
          <w:rFonts w:ascii="微軟正黑體" w:eastAsia="微軟正黑體" w:hAnsi="微軟正黑體" w:cs="Arial" w:hint="eastAsia"/>
          <w:color w:val="202124"/>
          <w:sz w:val="32"/>
          <w:szCs w:val="32"/>
          <w:shd w:val="clear" w:color="auto" w:fill="FFFFFF"/>
        </w:rPr>
        <w:t>)</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hint="eastAsia"/>
          <w:sz w:val="32"/>
          <w:szCs w:val="32"/>
        </w:rPr>
        <w:t>1</w:t>
      </w:r>
      <w:r w:rsidRPr="00287E16">
        <w:rPr>
          <w:rFonts w:ascii="微軟正黑體" w:eastAsia="微軟正黑體" w:hAnsi="微軟正黑體"/>
          <w:sz w:val="32"/>
          <w:szCs w:val="32"/>
        </w:rPr>
        <w:t>.</w:t>
      </w:r>
      <w:r w:rsidRPr="00287E16">
        <w:rPr>
          <w:rFonts w:ascii="微軟正黑體" w:eastAsia="微軟正黑體" w:hAnsi="微軟正黑體" w:hint="eastAsia"/>
          <w:sz w:val="32"/>
          <w:szCs w:val="32"/>
        </w:rPr>
        <w:t>國際扶輪3502地區第_____________分區</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hint="eastAsia"/>
          <w:sz w:val="32"/>
          <w:szCs w:val="32"/>
        </w:rPr>
        <w:t>2</w:t>
      </w:r>
      <w:r w:rsidRPr="00287E16">
        <w:rPr>
          <w:rFonts w:ascii="微軟正黑體" w:eastAsia="微軟正黑體" w:hAnsi="微軟正黑體"/>
          <w:sz w:val="32"/>
          <w:szCs w:val="32"/>
        </w:rPr>
        <w:t>.</w:t>
      </w:r>
      <w:r w:rsidRPr="00287E16">
        <w:rPr>
          <w:rFonts w:ascii="微軟正黑體" w:eastAsia="微軟正黑體" w:hAnsi="微軟正黑體" w:hint="eastAsia"/>
          <w:sz w:val="32"/>
          <w:szCs w:val="32"/>
        </w:rPr>
        <w:t>義賣商品</w:t>
      </w:r>
      <w:proofErr w:type="gramStart"/>
      <w:r w:rsidRPr="00287E16">
        <w:rPr>
          <w:rFonts w:ascii="微軟正黑體" w:eastAsia="微軟正黑體" w:hAnsi="微軟正黑體" w:hint="eastAsia"/>
          <w:sz w:val="32"/>
          <w:szCs w:val="32"/>
        </w:rPr>
        <w:t>品</w:t>
      </w:r>
      <w:proofErr w:type="gramEnd"/>
      <w:r w:rsidRPr="00287E16">
        <w:rPr>
          <w:rFonts w:ascii="微軟正黑體" w:eastAsia="微軟正黑體" w:hAnsi="微軟正黑體" w:hint="eastAsia"/>
          <w:sz w:val="32"/>
          <w:szCs w:val="32"/>
        </w:rPr>
        <w:t>項(可多項)：________________________________________________________________________________________________________________________________________________</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sz w:val="32"/>
          <w:szCs w:val="32"/>
        </w:rPr>
        <w:t>3.</w:t>
      </w:r>
      <w:r w:rsidRPr="00287E16">
        <w:rPr>
          <w:rFonts w:ascii="微軟正黑體" w:eastAsia="微軟正黑體" w:hAnsi="微軟正黑體" w:hint="eastAsia"/>
          <w:sz w:val="32"/>
          <w:szCs w:val="32"/>
        </w:rPr>
        <w:t>義賣商品金額範圍：__________________________________________________</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hint="eastAsia"/>
          <w:sz w:val="32"/>
          <w:szCs w:val="32"/>
        </w:rPr>
        <w:t>4.義賣攤位主要聯絡人(</w:t>
      </w:r>
      <w:r w:rsidRPr="00287E16">
        <w:rPr>
          <w:rFonts w:ascii="微軟正黑體" w:eastAsia="微軟正黑體" w:hAnsi="微軟正黑體"/>
          <w:sz w:val="32"/>
          <w:szCs w:val="32"/>
        </w:rPr>
        <w:t>AG</w:t>
      </w:r>
      <w:r w:rsidRPr="00287E16">
        <w:rPr>
          <w:rFonts w:ascii="微軟正黑體" w:eastAsia="微軟正黑體" w:hAnsi="微軟正黑體" w:hint="eastAsia"/>
          <w:sz w:val="32"/>
          <w:szCs w:val="32"/>
        </w:rPr>
        <w:t>或VAG)：_____________________</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hint="eastAsia"/>
          <w:sz w:val="32"/>
          <w:szCs w:val="32"/>
        </w:rPr>
        <w:t>5</w:t>
      </w:r>
      <w:r w:rsidRPr="00287E16">
        <w:rPr>
          <w:rFonts w:ascii="微軟正黑體" w:eastAsia="微軟正黑體" w:hAnsi="微軟正黑體"/>
          <w:sz w:val="32"/>
          <w:szCs w:val="32"/>
        </w:rPr>
        <w:t>.</w:t>
      </w:r>
      <w:r w:rsidRPr="00287E16">
        <w:rPr>
          <w:rFonts w:ascii="微軟正黑體" w:eastAsia="微軟正黑體" w:hAnsi="微軟正黑體" w:hint="eastAsia"/>
          <w:sz w:val="32"/>
          <w:szCs w:val="32"/>
        </w:rPr>
        <w:t>義賣攤位主要聯絡人手機號碼：_______________________</w:t>
      </w:r>
      <w:r w:rsidRPr="00287E16">
        <w:rPr>
          <w:rFonts w:ascii="微軟正黑體" w:eastAsia="微軟正黑體" w:hAnsi="微軟正黑體"/>
          <w:sz w:val="32"/>
          <w:szCs w:val="32"/>
        </w:rPr>
        <w:t>_</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sz w:val="32"/>
          <w:szCs w:val="32"/>
        </w:rPr>
        <w:t>6.</w:t>
      </w:r>
      <w:r w:rsidRPr="00287E16">
        <w:rPr>
          <w:rFonts w:ascii="微軟正黑體" w:eastAsia="微軟正黑體" w:hAnsi="微軟正黑體" w:hint="eastAsia"/>
          <w:sz w:val="32"/>
          <w:szCs w:val="32"/>
        </w:rPr>
        <w:t>各分區上台服務計畫宣導代表人(可多人上台)：________________________________________________________________________</w:t>
      </w:r>
    </w:p>
    <w:p w:rsidR="00287E16" w:rsidRPr="00287E16" w:rsidRDefault="00287E16" w:rsidP="00287E16">
      <w:pPr>
        <w:rPr>
          <w:rFonts w:ascii="微軟正黑體" w:eastAsia="微軟正黑體" w:hAnsi="微軟正黑體"/>
          <w:sz w:val="32"/>
          <w:szCs w:val="32"/>
        </w:rPr>
      </w:pPr>
      <w:r w:rsidRPr="00287E16">
        <w:rPr>
          <w:rFonts w:ascii="微軟正黑體" w:eastAsia="微軟正黑體" w:hAnsi="微軟正黑體"/>
          <w:sz w:val="32"/>
          <w:szCs w:val="32"/>
        </w:rPr>
        <w:t>7.</w:t>
      </w:r>
      <w:r w:rsidRPr="00287E16">
        <w:rPr>
          <w:rFonts w:ascii="微軟正黑體" w:eastAsia="微軟正黑體" w:hAnsi="微軟正黑體" w:hint="eastAsia"/>
          <w:sz w:val="32"/>
          <w:szCs w:val="32"/>
        </w:rPr>
        <w:t>宣導服務計畫、分區特色或表演主題名稱：____________________________</w:t>
      </w:r>
    </w:p>
    <w:p w:rsidR="00287E16" w:rsidRPr="00287E16" w:rsidRDefault="00287E16" w:rsidP="00287E16">
      <w:pPr>
        <w:rPr>
          <w:rFonts w:ascii="微軟正黑體" w:eastAsia="微軟正黑體" w:hAnsi="微軟正黑體"/>
          <w:b/>
          <w:sz w:val="32"/>
          <w:szCs w:val="32"/>
        </w:rPr>
      </w:pPr>
    </w:p>
    <w:p w:rsidR="00287E16" w:rsidRPr="00287E16" w:rsidRDefault="00287E16" w:rsidP="00287E16">
      <w:pPr>
        <w:spacing w:line="360" w:lineRule="exact"/>
        <w:rPr>
          <w:rFonts w:ascii="微軟正黑體" w:eastAsia="微軟正黑體" w:hAnsi="微軟正黑體"/>
          <w:sz w:val="32"/>
          <w:szCs w:val="32"/>
        </w:rPr>
      </w:pPr>
      <w:r w:rsidRPr="00287E16">
        <w:rPr>
          <w:rFonts w:ascii="微軟正黑體" w:eastAsia="微軟正黑體" w:hAnsi="微軟正黑體" w:hint="eastAsia"/>
          <w:sz w:val="32"/>
          <w:szCs w:val="32"/>
        </w:rPr>
        <w:t>《注意事項》</w:t>
      </w:r>
    </w:p>
    <w:p w:rsidR="00287E16" w:rsidRPr="00287E16" w:rsidRDefault="00287E16" w:rsidP="00287E16">
      <w:pPr>
        <w:pStyle w:val="a3"/>
        <w:numPr>
          <w:ilvl w:val="0"/>
          <w:numId w:val="1"/>
        </w:numPr>
        <w:spacing w:line="360" w:lineRule="exact"/>
        <w:ind w:leftChars="0"/>
        <w:rPr>
          <w:rFonts w:ascii="微軟正黑體" w:eastAsia="微軟正黑體" w:hAnsi="微軟正黑體"/>
          <w:sz w:val="32"/>
          <w:szCs w:val="32"/>
        </w:rPr>
      </w:pPr>
      <w:r w:rsidRPr="00287E16">
        <w:rPr>
          <w:rFonts w:ascii="微軟正黑體" w:eastAsia="微軟正黑體" w:hAnsi="微軟正黑體" w:hint="eastAsia"/>
          <w:sz w:val="32"/>
          <w:szCs w:val="32"/>
        </w:rPr>
        <w:t>請各分區於</w:t>
      </w:r>
      <w:r w:rsidRPr="00287E16">
        <w:rPr>
          <w:rFonts w:ascii="微軟正黑體" w:eastAsia="微軟正黑體" w:hAnsi="微軟正黑體" w:hint="eastAsia"/>
          <w:color w:val="FF0000"/>
          <w:sz w:val="32"/>
          <w:szCs w:val="32"/>
        </w:rPr>
        <w:t>1</w:t>
      </w:r>
      <w:r w:rsidRPr="00287E16">
        <w:rPr>
          <w:rFonts w:ascii="微軟正黑體" w:eastAsia="微軟正黑體" w:hAnsi="微軟正黑體"/>
          <w:color w:val="FF0000"/>
          <w:sz w:val="32"/>
          <w:szCs w:val="32"/>
        </w:rPr>
        <w:t>0</w:t>
      </w:r>
      <w:r w:rsidRPr="00287E16">
        <w:rPr>
          <w:rFonts w:ascii="微軟正黑體" w:eastAsia="微軟正黑體" w:hAnsi="微軟正黑體" w:hint="eastAsia"/>
          <w:color w:val="FF0000"/>
          <w:sz w:val="32"/>
          <w:szCs w:val="32"/>
        </w:rPr>
        <w:t>月3</w:t>
      </w:r>
      <w:r w:rsidRPr="00287E16">
        <w:rPr>
          <w:rFonts w:ascii="微軟正黑體" w:eastAsia="微軟正黑體" w:hAnsi="微軟正黑體"/>
          <w:color w:val="FF0000"/>
          <w:sz w:val="32"/>
          <w:szCs w:val="32"/>
        </w:rPr>
        <w:t>1</w:t>
      </w:r>
      <w:r w:rsidRPr="00287E16">
        <w:rPr>
          <w:rFonts w:ascii="微軟正黑體" w:eastAsia="微軟正黑體" w:hAnsi="微軟正黑體" w:hint="eastAsia"/>
          <w:color w:val="FF0000"/>
          <w:sz w:val="32"/>
          <w:szCs w:val="32"/>
        </w:rPr>
        <w:t>日前</w:t>
      </w:r>
      <w:r w:rsidRPr="00287E16">
        <w:rPr>
          <w:rFonts w:ascii="微軟正黑體" w:eastAsia="微軟正黑體" w:hAnsi="微軟正黑體" w:hint="eastAsia"/>
          <w:color w:val="000000" w:themeColor="text1"/>
          <w:sz w:val="32"/>
          <w:szCs w:val="32"/>
        </w:rPr>
        <w:t>回函總監辦公室</w:t>
      </w:r>
      <w:r w:rsidRPr="00287E16">
        <w:rPr>
          <w:rFonts w:ascii="微軟正黑體" w:eastAsia="微軟正黑體" w:hAnsi="微軟正黑體" w:hint="eastAsia"/>
          <w:sz w:val="32"/>
          <w:szCs w:val="32"/>
        </w:rPr>
        <w:t>，以利與台茂場地簽約審查。</w:t>
      </w:r>
      <w:bookmarkStart w:id="0" w:name="_GoBack"/>
      <w:bookmarkEnd w:id="0"/>
    </w:p>
    <w:p w:rsidR="00287E16" w:rsidRPr="00287E16" w:rsidRDefault="00287E16" w:rsidP="00287E16">
      <w:pPr>
        <w:spacing w:line="360" w:lineRule="exact"/>
        <w:rPr>
          <w:rFonts w:ascii="微軟正黑體" w:eastAsia="微軟正黑體" w:hAnsi="微軟正黑體"/>
          <w:vanish/>
          <w:sz w:val="32"/>
          <w:szCs w:val="32"/>
          <w:specVanish/>
        </w:rPr>
      </w:pPr>
    </w:p>
    <w:p w:rsidR="00287E16" w:rsidRPr="00287E16" w:rsidRDefault="00287E16" w:rsidP="00287E16">
      <w:pPr>
        <w:spacing w:line="360" w:lineRule="exact"/>
        <w:rPr>
          <w:rFonts w:ascii="微軟正黑體" w:eastAsia="微軟正黑體" w:hAnsi="微軟正黑體"/>
          <w:sz w:val="32"/>
          <w:szCs w:val="32"/>
        </w:rPr>
      </w:pPr>
      <w:r w:rsidRPr="00287E16">
        <w:rPr>
          <w:rFonts w:ascii="微軟正黑體" w:eastAsia="微軟正黑體" w:hAnsi="微軟正黑體"/>
          <w:sz w:val="32"/>
          <w:szCs w:val="32"/>
        </w:rPr>
        <w:t xml:space="preserve"> </w:t>
      </w:r>
    </w:p>
    <w:p w:rsidR="00287E16" w:rsidRPr="00287E16" w:rsidRDefault="00287E16" w:rsidP="00287E16">
      <w:pPr>
        <w:pStyle w:val="a3"/>
        <w:numPr>
          <w:ilvl w:val="0"/>
          <w:numId w:val="1"/>
        </w:numPr>
        <w:spacing w:line="360" w:lineRule="exact"/>
        <w:ind w:leftChars="0"/>
        <w:rPr>
          <w:rFonts w:ascii="微軟正黑體" w:eastAsia="微軟正黑體" w:hAnsi="微軟正黑體"/>
          <w:sz w:val="32"/>
          <w:szCs w:val="32"/>
        </w:rPr>
      </w:pPr>
      <w:r w:rsidRPr="00287E16">
        <w:rPr>
          <w:rFonts w:ascii="微軟正黑體" w:eastAsia="微軟正黑體" w:hAnsi="微軟正黑體" w:hint="eastAsia"/>
          <w:sz w:val="32"/>
          <w:szCs w:val="32"/>
        </w:rPr>
        <w:t>義賣攤位因防疫政策規定請勿販售食品飲料類即食品，現場不</w:t>
      </w:r>
    </w:p>
    <w:p w:rsidR="00287E16" w:rsidRPr="00287E16" w:rsidRDefault="00287E16" w:rsidP="00287E16">
      <w:pPr>
        <w:pStyle w:val="a3"/>
        <w:spacing w:line="360" w:lineRule="exact"/>
        <w:ind w:leftChars="0" w:left="720"/>
        <w:rPr>
          <w:rFonts w:ascii="微軟正黑體" w:eastAsia="微軟正黑體" w:hAnsi="微軟正黑體"/>
          <w:sz w:val="32"/>
          <w:szCs w:val="32"/>
        </w:rPr>
      </w:pPr>
      <w:r w:rsidRPr="00287E16">
        <w:rPr>
          <w:rFonts w:ascii="微軟正黑體" w:eastAsia="微軟正黑體" w:hAnsi="微軟正黑體" w:hint="eastAsia"/>
          <w:sz w:val="32"/>
          <w:szCs w:val="32"/>
        </w:rPr>
        <w:t>得飲食，並請保持場地清潔，若造成場地</w:t>
      </w:r>
      <w:proofErr w:type="gramStart"/>
      <w:r w:rsidRPr="00287E16">
        <w:rPr>
          <w:rFonts w:ascii="微軟正黑體" w:eastAsia="微軟正黑體" w:hAnsi="微軟正黑體" w:hint="eastAsia"/>
          <w:sz w:val="32"/>
          <w:szCs w:val="32"/>
        </w:rPr>
        <w:t>髒</w:t>
      </w:r>
      <w:proofErr w:type="gramEnd"/>
      <w:r w:rsidRPr="00287E16">
        <w:rPr>
          <w:rFonts w:ascii="微軟正黑體" w:eastAsia="微軟正黑體" w:hAnsi="微軟正黑體" w:hint="eastAsia"/>
          <w:sz w:val="32"/>
          <w:szCs w:val="32"/>
        </w:rPr>
        <w:t>污，由各分區自行負擔清潔費。</w:t>
      </w:r>
    </w:p>
    <w:p w:rsidR="00287E16" w:rsidRPr="00287E16" w:rsidRDefault="00287E16" w:rsidP="00287E16">
      <w:pPr>
        <w:pStyle w:val="a3"/>
        <w:spacing w:line="360" w:lineRule="exact"/>
        <w:ind w:leftChars="0" w:left="720"/>
        <w:rPr>
          <w:rFonts w:ascii="微軟正黑體" w:eastAsia="微軟正黑體" w:hAnsi="微軟正黑體"/>
          <w:sz w:val="32"/>
          <w:szCs w:val="32"/>
        </w:rPr>
      </w:pPr>
    </w:p>
    <w:p w:rsidR="00287E16" w:rsidRPr="00287E16" w:rsidRDefault="00287E16" w:rsidP="00287E16">
      <w:pPr>
        <w:pStyle w:val="a3"/>
        <w:numPr>
          <w:ilvl w:val="0"/>
          <w:numId w:val="1"/>
        </w:numPr>
        <w:spacing w:line="360" w:lineRule="exact"/>
        <w:ind w:leftChars="0"/>
        <w:rPr>
          <w:rFonts w:ascii="微軟正黑體" w:eastAsia="微軟正黑體" w:hAnsi="微軟正黑體"/>
          <w:sz w:val="32"/>
          <w:szCs w:val="32"/>
        </w:rPr>
      </w:pPr>
      <w:r w:rsidRPr="00287E16">
        <w:rPr>
          <w:rFonts w:ascii="微軟正黑體" w:eastAsia="微軟正黑體" w:hAnsi="微軟正黑體" w:hint="eastAsia"/>
          <w:sz w:val="32"/>
          <w:szCs w:val="32"/>
        </w:rPr>
        <w:t>END POLIO公益義賣競賽上報金額捐贈根除小兒麻痺基金，由各分區自行決定各社分配捐款金額及義賣是否扣除成本。場地申請規定現場不得有公益義賣以外營利行為，敬請確實遵守。</w:t>
      </w:r>
    </w:p>
    <w:p w:rsidR="00287E16" w:rsidRPr="00287E16" w:rsidRDefault="00287E16" w:rsidP="00287E16">
      <w:pPr>
        <w:spacing w:line="360" w:lineRule="exact"/>
        <w:rPr>
          <w:rFonts w:ascii="微軟正黑體" w:eastAsia="微軟正黑體" w:hAnsi="微軟正黑體"/>
          <w:sz w:val="32"/>
          <w:szCs w:val="32"/>
        </w:rPr>
      </w:pPr>
    </w:p>
    <w:p w:rsidR="00287E16" w:rsidRPr="00287E16" w:rsidRDefault="00287E16" w:rsidP="00287E16">
      <w:pPr>
        <w:pStyle w:val="a3"/>
        <w:numPr>
          <w:ilvl w:val="0"/>
          <w:numId w:val="1"/>
        </w:numPr>
        <w:spacing w:line="360" w:lineRule="exact"/>
        <w:ind w:leftChars="0"/>
        <w:rPr>
          <w:rFonts w:ascii="微軟正黑體" w:eastAsia="微軟正黑體" w:hAnsi="微軟正黑體"/>
          <w:sz w:val="32"/>
          <w:szCs w:val="32"/>
        </w:rPr>
      </w:pPr>
      <w:r w:rsidRPr="00287E16">
        <w:rPr>
          <w:rFonts w:ascii="微軟正黑體" w:eastAsia="微軟正黑體" w:hAnsi="微軟正黑體" w:hint="eastAsia"/>
          <w:sz w:val="32"/>
          <w:szCs w:val="32"/>
        </w:rPr>
        <w:t>各分區於當日1</w:t>
      </w:r>
      <w:r w:rsidRPr="00287E16">
        <w:rPr>
          <w:rFonts w:ascii="微軟正黑體" w:eastAsia="微軟正黑體" w:hAnsi="微軟正黑體"/>
          <w:sz w:val="32"/>
          <w:szCs w:val="32"/>
        </w:rPr>
        <w:t>1</w:t>
      </w:r>
      <w:r w:rsidRPr="00287E16">
        <w:rPr>
          <w:rFonts w:ascii="微軟正黑體" w:eastAsia="微軟正黑體" w:hAnsi="微軟正黑體" w:hint="eastAsia"/>
          <w:sz w:val="32"/>
          <w:szCs w:val="32"/>
        </w:rPr>
        <w:t>~</w:t>
      </w:r>
      <w:r w:rsidRPr="00287E16">
        <w:rPr>
          <w:rFonts w:ascii="微軟正黑體" w:eastAsia="微軟正黑體" w:hAnsi="微軟正黑體"/>
          <w:sz w:val="32"/>
          <w:szCs w:val="32"/>
        </w:rPr>
        <w:t>13</w:t>
      </w:r>
      <w:r w:rsidRPr="00287E16">
        <w:rPr>
          <w:rFonts w:ascii="微軟正黑體" w:eastAsia="微軟正黑體" w:hAnsi="微軟正黑體" w:hint="eastAsia"/>
          <w:sz w:val="32"/>
          <w:szCs w:val="32"/>
        </w:rPr>
        <w:t>點分配5分鐘可上台分享各分區服務計畫宣導或分區特色給民眾了解扶輪公益，亦可變更為分區5分鐘表演。</w:t>
      </w:r>
    </w:p>
    <w:p w:rsidR="003F63D1" w:rsidRPr="00287E16" w:rsidRDefault="003F63D1">
      <w:pPr>
        <w:rPr>
          <w:sz w:val="32"/>
          <w:szCs w:val="32"/>
        </w:rPr>
      </w:pPr>
    </w:p>
    <w:sectPr w:rsidR="003F63D1" w:rsidRPr="00287E16" w:rsidSect="00287E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E316A"/>
    <w:multiLevelType w:val="hybridMultilevel"/>
    <w:tmpl w:val="60227A7A"/>
    <w:lvl w:ilvl="0" w:tplc="5C8035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16"/>
    <w:rsid w:val="00287E16"/>
    <w:rsid w:val="003F6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A28C-51E8-457E-BCF6-4975E7AA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E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2021-10-21T08:33:00Z</dcterms:created>
  <dcterms:modified xsi:type="dcterms:W3CDTF">2021-10-21T08:35:00Z</dcterms:modified>
</cp:coreProperties>
</file>